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three major areas of finance?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 and financial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of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banking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can be distinguished from real assets in that 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pieces of paper rather than tangible, physical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intended to provide services like transportation or shelter.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value because they provide their owners with claims to future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cars, houses, and factory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some kind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value because of claims to future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legal documents.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like stocks and bonds have value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represent ownership of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proud to own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tangible benefits as do real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give their owners command over future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pools the contributions of many investors and employs a professional manager to select securities that match a particular set of investment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asset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prices that investors pay for securities are determined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collateral of the firm's liabilities and the profitability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profits of the firm and the stability of those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financial advisors think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flows investors expect to receive from owning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real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their owners claims to past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buying a ____ is called an investor.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legal difference between a stockholder and a bondholder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 receives interest and the bondholder receives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bondholder can attend annual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bondholder has an ownership interest and the shareholder is a lender.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 has an ownership interest and the bondholder is a lender.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loan backed by an asset the lender can sell to pay off the loan if the borrower defaults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collateralized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issue financial assets to earn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purchase financial assets to earn a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ownership of financial assets cannot be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purchase financial assets because they are virtually risk 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financial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in which small business owners buy and sell their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financial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licensed to trade securities on behalf of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market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 where investors can buy and sell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regulated by well-defined rules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raise money to purchase assets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money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largest stock exchange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Tokyo Stock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securities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conglomerate.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finance the purchase of assets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financing, the sale of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financing, the sale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 and b.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the field of finance was limited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of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purchases 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issues stock to raise money to purchase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investors buys shares in a mutual fund to earn a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sells stocks and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functions of the finance department include all of the following activities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employees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 of the finance department include, but are not limited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company's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financial input to general business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over everyone else's shoulder to make sure they're using money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in charge of the finance department is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Raising money and handling financial relationships with outsiders is a function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that investors are willing to pay for a firm's securities can best be described by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is performing poorly, investors will not buy that company's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is performing well, investors will buy the company's stock at almost any price because the price of the stock should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value of a company's securities depends largely on future cash flows, investors will consider the company's performance in estimating the future cash flows that will come from owning its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risk is difficult to assess for any particular company, investors don't usually consider risk when deciding how much to pay for a company's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 function and the accounting function look at the sale of product to a customer on credit in different ways. Which of the following best describes that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views the sale as a completed transaction to be recorded as revenue while finance views it as incomplete until the cash is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views the sale as a completed transaction to be recorded as revenue while accounting views it as incomplete until the cash is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more interested in the cash inflows and outflows than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is more interested in reporting the appropriate transactions in the proper time period than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language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outgrowth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buys a machine for $10,000 cash and plans to depreciate it at $1,000 per year for 10 years, the two most important aspects of this transaction to the finance manager (as opposed to the accountant)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 of the machine and the tax savings from the depreciation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recording the purchase of the machine and its depreciation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depreciation expense and its compliance with the tax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on factory capacity due to the equipment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Finance has its theoretical roots in ____, but requires a practical understanding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mathematics,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theory stems primarily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apply to an S-type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 taxation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similar to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owned by another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advantage of the proprietor form of business over the corporate form is</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raising capital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avoidance of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proprietorships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treated as part of the sole proprietor's income for tax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raising additional money for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financial advantage of the corporate form of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transferability of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accumulation of earnings for retention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raising money through selling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pre-tax profit of $50,000 has been earned by a business, and the owner/proprietor wants to withdraw all of the after-tax profit for personal use. Assume the tax rate for a C corporation is 34%, while the rate for a person is 27%. The after-tax earnings available under the corporate and proprietorship forms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corporation, $33,000; for a proprietorship, $36,500.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corporation, $23,760; for a proprietorship, $36,500.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either a corporation or a proprietorship, $36,500.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either a corporation or a proprietorship, $23,760.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own corporations. Which of the following is inconsistent with that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 annual shareholder meetings as a forum for voicing discontent.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annual reports that detail the past, present, and future direction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in the firm's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interest on the amount loaned to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C Corporations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for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avoidance of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raising additional capital for 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 who operates his/her own business can incorporate and become the only shareholder. This action might be taken to provide the owner with the limited liability of the corporate form. Which of the following best describes the impact of incorporation in this situation on the limited liability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has achieved the full protection of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can protect his/her personal assets unless fraud is involved in the conduct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has achieved the full protection of limited liability except for default on borrowed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has in reality achieved very little in the way of limited liability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generally create liabilities that exceed assets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 money they cannot repay.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additional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financial goal of a corporation is to maximize: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maximization of shareholders wealth is measured by increases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stakeholder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exchange where the corporation is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currency exchange for foreign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 of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 of the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(are) effective in controlling the agency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Tie a large part of managements' compensation to company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numerous perquisites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auditors to periodically review company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agency problem exists primarily in companies of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widely dispersed.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is closely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has stock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&amp;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generally involves the use of power by one group to gain a benefit at the expense of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maximization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guarantee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Lenders protect themselves from conflicts of interest with shareholders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agreements signed by shareholders and lenders.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the amount of funds bondholders lend.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loan agreements that prohibit companies from undertaking excessive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lenders a share of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growing practice in which people concern themselves with the activities of the issuing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Agency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Morality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responsible 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financial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in a mutual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uses a bond issue to raise capital, the financing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and equity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 department has an oversight responsibility for the effective management of the money other departments spend.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Vice President of Finance is usually a position very different from that of a CFO.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finance department will oversee the selling of stock, but not the paying of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departments determine the feasibility of projects, while the finance department is only concerned with the funding of the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is most directly responsible for the accounting within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legitimate form of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C-type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T-type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LLC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tend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T-type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C-type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for a new business loan to be collateralized?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the business fail, the loan is simply not repaid.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lender may sell a specific asset to recover the loan.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borrower does not pay interest on the loan.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borrower only pays interest when the entire loan is due.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when two separate tax authorities tax the same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situation that only affects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when the business owner pays himself or herself a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when earnings are taxed once at the corporate level and then taxed a second time as personal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pre-tax earnings are $100,000.00 and the corporate tax rate is 42%. How much additional money can a business owner receive by declaring the earnings as personal income which is taxed at a rate of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"buying a bond" is misleading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are not available to the general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bond can only be bought with assets other than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represent a debt relationship so a bond buyer is actually lending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 are not owned, only held in trust for a buyer's beneficiaries.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is true of financial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issue financial assets in order to raise capital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purchase financial assets in order to earn a return on funds they don't    currently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differ from real assets in that they are pieces of paper as opposed to physical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To “finance” an asset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lend money to buyers so they can improve their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sell the asset for more than 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raise money in order to acquire the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position(s) and/or department(s) is/are in the finance department under the CFO: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may not be an advantage of the corporate form for owner-operated small businesses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negligent worker can escape liability for his own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 usually demand personal guarantees from the owners of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participate in the business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Security analysis may be conducted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investors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professional analysts.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and professional analysts.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pledged to guarantee a loan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are valuable because they give owners rights to future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typically invest in real assets such as plant and equipment because of the services they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stock represents partial ownership of a corporation and gives the investor the potential for future cash flows from earnings distribution and stock price appreciation if the business prospers.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C-corporations issue real assets, such as debt, in order to raise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historically provides a positive return, common stock is typically classified as a real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 in financial assets can be made directly by buying shares in a mutual 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a financial asset like a stock or a bond is a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stockbroker is licensed to trade securities on behalf of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 is really the entire network of investors, brokers, and exchanges all connected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finance is the process of raising capital (money), exclusively through the sale of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portfolio is a collection of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 of the chief financial officer are similar to the responsibilities of the corporate controller when associated with the financial decision 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Treasurer is usually the executive in charge of the finance department in a large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CFO is the person primarily responsible for judging the financial viability of projects proposed by other executives.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firms of moderate size or larger, the finance department is typically relieved of the "watchdog" responsibility of monitoring the efficient use of money by other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controllers are responsible for the accounting functions in most large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treasurer is in charge of accounting while the controller supervises most other financial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treasurer is the person primarily responsible for raising money, analyzing results, and handling relationships with outside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sole driving force behind investor expectations about returns is always the company's potential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focus solely on the firm's expected profit to assign a price to its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the market assigns to a firm's securities is a function of the expected cash flows that come from owning the securities and the risk of actually receiving those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buy securities for the future cash flows that come from owning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finance have consistent orientations about financial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valuing a firm's stocks and bonds, finance professionals place equal significance on accounting results and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theory has grown out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theory was originally a branch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the proprietorship form is the difficulty of raising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proprietorship form of organization gives the business owner the protection of limited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pledged to guarantee a loan are collateral.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Double taxation of earnings is the primary financial disadvantage of the corporate form of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sometimes create liabilities that exceed their assets when they lose a lawsuit.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C-corporation, in which the firm's income is taxed independently of that of its owners, is overwhelmingly preferred by small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S-corporation was designed to address the concerns of shareholders of large, publicly traded companies that wanted to avoid the double taxation of their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S-type corporations have difficulty in accumulating earnings because their profits are subject to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Ease of raising money by selling stock is the most significant financial advantage of the sole proprietorship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that increases immediate net profit is always consistent with maximizing shareholder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financial goal of the corporation is to maximize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stakeholders in a company - Stockholders, Customers, Creditors, Employees, Management, Suppliers and the Local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Conflicts of interest arise when managers act for their own personal benefit rather than for the benefit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agency problem is generally the most prevalent in companies where ownership is held by only a few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investors buy the securities of firms that behave according to accepted ethical and moral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agency problem can seriously restrain the economic success of a company. What avenues are available to shareholders to bring their goals and those of management into alignment?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method to align the goals of managers and stockholders is to tie management's compensation to profitability and/or stock price. This incentivizes managers to take actions that simultaneously benefit themselves and stockholders.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investors be concerned about the ethics of the firms in which they invest? Why or why not? If most of investors worry about it, how will that affect corporate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is a subjective term. Students will be divided on the issue. If most investors did concern themselves with the ethics of the companies in which they invest, it would incentivize managers to act ethically. Acting unethically would drive investors away from the stock pushing its price down.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taxation different in the corporate and proprietorship forms of business?  Explain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proprietorship profit is taxed as personal income to the business owner. Hence, the business’s profits are taxed only once, and that tax is at personal income tax rates.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separate legal entity and is liable to corporate tax on whatever it earns. After deducting the corporate tax, whatever is left is distributed among shareholders as dividend. This also holds for the entrepreneur who owns the business as she doesn’t own its earnings directly, the corporation owns them. The dividend is a taxable income to any individual. Hence, the entrepreneur will pay individual taxes on the after (corporate) tax earnings of the company. In other words, the profits of the business will be taxed twice, once at corporate rates and once at individual rates, before the entrepreneur gets to spend any of the business’s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firm go out of business while making an accounting profit. Think about a company that buys a lot of inventory, starts a factory running and then sells most of the product (at a price far above cost) to a customer who is slow in paying. Exactly why may the company fail?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Accounting profit is recognized when a sale is made even though the money is uncollected. If a substantial number of customers never pay, the firm will not have the cash to pay for its inventory or to pay its employees. If that happens vendors will sue and employees will leave forcing the firm out of business. (See the box "Going Broke Profitably" at the beginning of Chapter 15 on working capital management for a detailed description of the phenomenon.)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income is taxed directly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 with several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income is taxed at the individual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has unlimited personal liability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C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Today’s financial managers are simply told how much money their companies need to raise each year.  It is their duty to secure that financing. They have little involvement in decisions about how much money is needed and why...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Investors make decisions to purchase the stocks and bonds of corporations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future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issuing company's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Sole proprietorships, S-type corporations, and LLCs are similar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sell stock on a limited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taxed at personal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similar at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original goal of pass-through taxation was to encourage entrepreneurship and promote job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Ethical investing involves avoiding the securities of corporations that are involved in the sale or manufacture of products that are considered harmful or immoral.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0"/>
                <w:szCs w:val="20"/>
                <w:bdr w:val="nil"/>
                <w:rtl w:val="0"/>
              </w:rPr>
              <w:t>Stockbrokers need to have a very strong grasp of accounting in order to sell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The limited liability protection of the corporate form is unlikely to protect entrepreneurs who take an active role in the daily running of their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The goal of management in finance is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profits in the short-run.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short-run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bond is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​fianncial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&amp;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regarding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is determined by expected future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 is a financial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stocks means lending money to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owners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financial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government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rewarded by receiving interest and a share of the company's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for a proprietorship versus the corporate form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income is taxed at the proprietor's personal tax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permit is needed to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in raising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 &amp;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1 - Foundations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Foundations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